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102"/>
        <w:gridCol w:w="5254"/>
      </w:tblGrid>
      <w:tr w:rsidR="003036AD" w:rsidTr="00F91E15">
        <w:trPr>
          <w:trHeight w:val="895"/>
        </w:trPr>
        <w:tc>
          <w:tcPr>
            <w:tcW w:w="4102" w:type="dxa"/>
            <w:hideMark/>
          </w:tcPr>
          <w:p w:rsidR="003036AD" w:rsidRDefault="003036AD" w:rsidP="00F91E15">
            <w:pPr>
              <w:tabs>
                <w:tab w:val="left" w:pos="567"/>
                <w:tab w:val="left" w:pos="924"/>
              </w:tabs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CÔNG TY CỔ PHẦN</w:t>
            </w:r>
          </w:p>
          <w:p w:rsidR="003036AD" w:rsidRDefault="003036AD" w:rsidP="00F91E15">
            <w:pPr>
              <w:tabs>
                <w:tab w:val="left" w:pos="567"/>
                <w:tab w:val="left" w:pos="924"/>
              </w:tabs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TRUYỀN HÌNH CÁP HẢI DƯƠNG</w:t>
            </w:r>
          </w:p>
          <w:p w:rsidR="003036AD" w:rsidRPr="00DA1E11" w:rsidRDefault="00ED0A1C" w:rsidP="00F91E15">
            <w:pPr>
              <w:tabs>
                <w:tab w:val="left" w:pos="567"/>
                <w:tab w:val="left" w:pos="924"/>
              </w:tabs>
              <w:spacing w:after="0" w:line="240" w:lineRule="auto"/>
              <w:ind w:right="-106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58.4pt;margin-top:5.4pt;width:99.75pt;height:0;z-index:251658240" o:connectortype="straight"/>
              </w:pict>
            </w:r>
          </w:p>
        </w:tc>
        <w:tc>
          <w:tcPr>
            <w:tcW w:w="5254" w:type="dxa"/>
            <w:hideMark/>
          </w:tcPr>
          <w:p w:rsidR="003036AD" w:rsidRDefault="003036AD" w:rsidP="00F91E15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3036AD" w:rsidRDefault="003036AD" w:rsidP="00F91E15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3036AD" w:rsidRDefault="00ED0A1C" w:rsidP="00F91E15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</w:pPr>
            <w:r>
              <w:pict>
                <v:shape id="_x0000_s1032" type="#_x0000_t32" style="position:absolute;left:0;text-align:left;margin-left:50.35pt;margin-top:4.25pt;width:160.95pt;height:0;z-index:251657216" o:connectortype="elbow" adj="-45294,-1,-45294"/>
              </w:pict>
            </w:r>
          </w:p>
        </w:tc>
      </w:tr>
      <w:tr w:rsidR="003036AD" w:rsidTr="00F91E15">
        <w:trPr>
          <w:trHeight w:val="141"/>
        </w:trPr>
        <w:tc>
          <w:tcPr>
            <w:tcW w:w="4102" w:type="dxa"/>
          </w:tcPr>
          <w:p w:rsidR="003036AD" w:rsidRPr="009B60A4" w:rsidRDefault="003036AD" w:rsidP="00F91E15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bidi="en-US"/>
              </w:rPr>
              <w:t xml:space="preserve">      </w:t>
            </w:r>
            <w:r w:rsidRPr="009B60A4">
              <w:rPr>
                <w:rFonts w:ascii="Times New Roman" w:hAnsi="Times New Roman"/>
                <w:noProof/>
                <w:sz w:val="26"/>
                <w:szCs w:val="26"/>
                <w:lang w:bidi="en-US"/>
              </w:rPr>
              <w:t>Số</w:t>
            </w:r>
            <w:r w:rsidR="0067073A">
              <w:rPr>
                <w:rFonts w:ascii="Times New Roman" w:hAnsi="Times New Roman"/>
                <w:noProof/>
                <w:sz w:val="26"/>
                <w:szCs w:val="26"/>
                <w:lang w:bidi="en-US"/>
              </w:rPr>
              <w:t>: 04</w:t>
            </w:r>
            <w:r w:rsidRPr="009B60A4">
              <w:rPr>
                <w:rFonts w:ascii="Times New Roman" w:hAnsi="Times New Roman"/>
                <w:noProof/>
                <w:sz w:val="26"/>
                <w:szCs w:val="26"/>
                <w:lang w:bidi="en-US"/>
              </w:rPr>
              <w:t>/TTr-HĐQT/THC</w:t>
            </w:r>
          </w:p>
        </w:tc>
        <w:tc>
          <w:tcPr>
            <w:tcW w:w="5254" w:type="dxa"/>
            <w:hideMark/>
          </w:tcPr>
          <w:p w:rsidR="003036AD" w:rsidRDefault="003036AD" w:rsidP="00EE08EA">
            <w:pPr>
              <w:tabs>
                <w:tab w:val="left" w:pos="567"/>
                <w:tab w:val="left" w:pos="924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4"/>
              </w:rPr>
              <w:t>Hải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4"/>
              </w:rPr>
              <w:t>Dương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r w:rsidR="00EE08EA">
              <w:rPr>
                <w:rFonts w:ascii="Times New Roman" w:hAnsi="Times New Roman"/>
                <w:i/>
                <w:sz w:val="26"/>
                <w:szCs w:val="24"/>
              </w:rPr>
              <w:t xml:space="preserve">07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6"/>
                <w:szCs w:val="24"/>
              </w:rPr>
              <w:t xml:space="preserve">tháng </w:t>
            </w:r>
            <w:r w:rsidR="0067073A">
              <w:rPr>
                <w:rFonts w:ascii="Times New Roman" w:hAnsi="Times New Roman"/>
                <w:i/>
                <w:sz w:val="26"/>
                <w:szCs w:val="24"/>
              </w:rPr>
              <w:t>7</w:t>
            </w:r>
            <w:r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4"/>
              </w:rPr>
              <w:t xml:space="preserve"> 2022</w:t>
            </w:r>
          </w:p>
        </w:tc>
      </w:tr>
    </w:tbl>
    <w:p w:rsidR="008269B2" w:rsidRPr="008269B2" w:rsidRDefault="008269B2" w:rsidP="008269B2">
      <w:pPr>
        <w:tabs>
          <w:tab w:val="left" w:pos="567"/>
          <w:tab w:val="left" w:pos="9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9B2" w:rsidRPr="008269B2" w:rsidRDefault="00ED0A1C" w:rsidP="00ED6AFE">
      <w:pPr>
        <w:tabs>
          <w:tab w:val="left" w:pos="284"/>
          <w:tab w:val="left" w:pos="567"/>
          <w:tab w:val="left" w:pos="9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34" style="position:absolute;left:0;text-align:left;margin-left:-55.05pt;margin-top:-21.35pt;width:84pt;height:27.75pt;z-index:251659264">
            <v:textbox>
              <w:txbxContent>
                <w:p w:rsidR="0067073A" w:rsidRDefault="0067073A" w:rsidP="0067073A">
                  <w:r>
                    <w:t>DỰ THẢO</w:t>
                  </w:r>
                </w:p>
              </w:txbxContent>
            </v:textbox>
          </v:rect>
        </w:pict>
      </w:r>
      <w:r w:rsidR="008269B2" w:rsidRPr="008269B2">
        <w:rPr>
          <w:rFonts w:ascii="Times New Roman" w:hAnsi="Times New Roman"/>
          <w:b/>
          <w:sz w:val="28"/>
          <w:szCs w:val="28"/>
        </w:rPr>
        <w:t xml:space="preserve">TỜ TRÌNH </w:t>
      </w:r>
    </w:p>
    <w:p w:rsidR="008269B2" w:rsidRPr="00562E44" w:rsidRDefault="008269B2" w:rsidP="008269B2">
      <w:pPr>
        <w:tabs>
          <w:tab w:val="left" w:pos="567"/>
          <w:tab w:val="left" w:pos="924"/>
        </w:tabs>
        <w:spacing w:after="0" w:line="240" w:lineRule="auto"/>
        <w:jc w:val="center"/>
        <w:rPr>
          <w:rFonts w:ascii="Times New Roman" w:hAnsi="Times New Roman"/>
          <w:i/>
          <w:spacing w:val="-6"/>
          <w:sz w:val="26"/>
          <w:szCs w:val="26"/>
        </w:rPr>
      </w:pPr>
      <w:r w:rsidRPr="00562E44">
        <w:rPr>
          <w:rFonts w:ascii="Times New Roman" w:hAnsi="Times New Roman"/>
          <w:i/>
          <w:spacing w:val="-6"/>
          <w:sz w:val="26"/>
          <w:szCs w:val="26"/>
        </w:rPr>
        <w:t xml:space="preserve">V/v: </w:t>
      </w:r>
      <w:proofErr w:type="spellStart"/>
      <w:r w:rsidRPr="00562E44">
        <w:rPr>
          <w:rFonts w:ascii="Times New Roman" w:hAnsi="Times New Roman"/>
          <w:i/>
          <w:spacing w:val="-6"/>
          <w:sz w:val="26"/>
          <w:szCs w:val="26"/>
        </w:rPr>
        <w:t>Thông</w:t>
      </w:r>
      <w:proofErr w:type="spellEnd"/>
      <w:r w:rsidRPr="00562E44">
        <w:rPr>
          <w:rFonts w:ascii="Times New Roman" w:hAnsi="Times New Roman"/>
          <w:i/>
          <w:spacing w:val="-6"/>
          <w:sz w:val="26"/>
          <w:szCs w:val="26"/>
        </w:rPr>
        <w:t xml:space="preserve"> qua </w:t>
      </w:r>
      <w:proofErr w:type="spellStart"/>
      <w:r w:rsidR="00562E44" w:rsidRPr="00562E44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="00562E44" w:rsidRPr="00562E44">
        <w:rPr>
          <w:rFonts w:ascii="Times New Roman" w:hAnsi="Times New Roman"/>
          <w:i/>
          <w:sz w:val="26"/>
          <w:szCs w:val="26"/>
        </w:rPr>
        <w:t xml:space="preserve"> qua </w:t>
      </w:r>
      <w:proofErr w:type="spellStart"/>
      <w:r w:rsidR="00562E44" w:rsidRPr="00562E44">
        <w:rPr>
          <w:rFonts w:ascii="Times New Roman" w:hAnsi="Times New Roman"/>
          <w:i/>
          <w:sz w:val="26"/>
          <w:szCs w:val="26"/>
        </w:rPr>
        <w:t>Kết</w:t>
      </w:r>
      <w:proofErr w:type="spellEnd"/>
      <w:r w:rsidR="00562E44" w:rsidRPr="00562E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62E44" w:rsidRPr="00562E44">
        <w:rPr>
          <w:rFonts w:ascii="Times New Roman" w:hAnsi="Times New Roman"/>
          <w:i/>
          <w:sz w:val="26"/>
          <w:szCs w:val="26"/>
        </w:rPr>
        <w:t>quả</w:t>
      </w:r>
      <w:proofErr w:type="spellEnd"/>
      <w:r w:rsidR="00562E44" w:rsidRPr="00562E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62E44" w:rsidRPr="00562E44">
        <w:rPr>
          <w:rFonts w:ascii="Times New Roman" w:hAnsi="Times New Roman"/>
          <w:i/>
          <w:sz w:val="26"/>
          <w:szCs w:val="26"/>
        </w:rPr>
        <w:t>sản</w:t>
      </w:r>
      <w:proofErr w:type="spellEnd"/>
      <w:r w:rsidR="00562E44" w:rsidRPr="00562E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62E44" w:rsidRPr="00562E44">
        <w:rPr>
          <w:rFonts w:ascii="Times New Roman" w:hAnsi="Times New Roman"/>
          <w:i/>
          <w:sz w:val="26"/>
          <w:szCs w:val="26"/>
        </w:rPr>
        <w:t>xuất</w:t>
      </w:r>
      <w:proofErr w:type="spellEnd"/>
      <w:r w:rsidR="00562E44" w:rsidRPr="00562E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62E44" w:rsidRPr="00562E44">
        <w:rPr>
          <w:rFonts w:ascii="Times New Roman" w:hAnsi="Times New Roman"/>
          <w:i/>
          <w:sz w:val="26"/>
          <w:szCs w:val="26"/>
        </w:rPr>
        <w:t>kinh</w:t>
      </w:r>
      <w:proofErr w:type="spellEnd"/>
      <w:r w:rsidR="00562E44" w:rsidRPr="00562E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62E44" w:rsidRPr="00562E44">
        <w:rPr>
          <w:rFonts w:ascii="Times New Roman" w:hAnsi="Times New Roman"/>
          <w:i/>
          <w:sz w:val="26"/>
          <w:szCs w:val="26"/>
        </w:rPr>
        <w:t>doanh</w:t>
      </w:r>
      <w:proofErr w:type="spellEnd"/>
      <w:r w:rsidR="00562E44" w:rsidRPr="00562E44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="00562E44" w:rsidRPr="00562E44">
        <w:rPr>
          <w:rFonts w:ascii="Times New Roman" w:hAnsi="Times New Roman"/>
          <w:i/>
          <w:sz w:val="26"/>
          <w:szCs w:val="26"/>
        </w:rPr>
        <w:t>phương</w:t>
      </w:r>
      <w:proofErr w:type="spellEnd"/>
      <w:r w:rsidR="00562E44" w:rsidRPr="00562E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62E44" w:rsidRPr="00562E44">
        <w:rPr>
          <w:rFonts w:ascii="Times New Roman" w:hAnsi="Times New Roman"/>
          <w:i/>
          <w:sz w:val="26"/>
          <w:szCs w:val="26"/>
        </w:rPr>
        <w:t>án</w:t>
      </w:r>
      <w:proofErr w:type="spellEnd"/>
      <w:r w:rsidR="00562E44" w:rsidRPr="00562E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62E44" w:rsidRPr="00562E44">
        <w:rPr>
          <w:rFonts w:ascii="Times New Roman" w:hAnsi="Times New Roman"/>
          <w:i/>
          <w:sz w:val="26"/>
          <w:szCs w:val="26"/>
        </w:rPr>
        <w:t>phân</w:t>
      </w:r>
      <w:proofErr w:type="spellEnd"/>
      <w:r w:rsidR="00562E44" w:rsidRPr="00562E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62E44" w:rsidRPr="00562E44">
        <w:rPr>
          <w:rFonts w:ascii="Times New Roman" w:hAnsi="Times New Roman"/>
          <w:i/>
          <w:sz w:val="26"/>
          <w:szCs w:val="26"/>
        </w:rPr>
        <w:t>phối</w:t>
      </w:r>
      <w:proofErr w:type="spellEnd"/>
      <w:r w:rsidR="00562E44" w:rsidRPr="00562E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62E44" w:rsidRPr="00562E44">
        <w:rPr>
          <w:rFonts w:ascii="Times New Roman" w:hAnsi="Times New Roman"/>
          <w:i/>
          <w:sz w:val="26"/>
          <w:szCs w:val="26"/>
        </w:rPr>
        <w:t>lợi</w:t>
      </w:r>
      <w:proofErr w:type="spellEnd"/>
      <w:r w:rsidR="00562E44" w:rsidRPr="00562E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62E44" w:rsidRPr="00562E44">
        <w:rPr>
          <w:rFonts w:ascii="Times New Roman" w:hAnsi="Times New Roman"/>
          <w:i/>
          <w:sz w:val="26"/>
          <w:szCs w:val="26"/>
        </w:rPr>
        <w:t>nhuận</w:t>
      </w:r>
      <w:proofErr w:type="spellEnd"/>
      <w:r w:rsidR="00562E44" w:rsidRPr="00562E44">
        <w:rPr>
          <w:rFonts w:ascii="Times New Roman" w:hAnsi="Times New Roman"/>
          <w:i/>
          <w:sz w:val="26"/>
          <w:szCs w:val="26"/>
        </w:rPr>
        <w:t xml:space="preserve">, chi </w:t>
      </w:r>
      <w:proofErr w:type="spellStart"/>
      <w:r w:rsidR="00562E44" w:rsidRPr="00562E44">
        <w:rPr>
          <w:rFonts w:ascii="Times New Roman" w:hAnsi="Times New Roman"/>
          <w:i/>
          <w:sz w:val="26"/>
          <w:szCs w:val="26"/>
        </w:rPr>
        <w:t>trả</w:t>
      </w:r>
      <w:proofErr w:type="spellEnd"/>
      <w:r w:rsidR="00562E44" w:rsidRPr="00562E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62E44" w:rsidRPr="00562E44">
        <w:rPr>
          <w:rFonts w:ascii="Times New Roman" w:hAnsi="Times New Roman"/>
          <w:i/>
          <w:sz w:val="26"/>
          <w:szCs w:val="26"/>
        </w:rPr>
        <w:t>cổ</w:t>
      </w:r>
      <w:proofErr w:type="spellEnd"/>
      <w:r w:rsidR="00562E44" w:rsidRPr="00562E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62E44" w:rsidRPr="00562E44">
        <w:rPr>
          <w:rFonts w:ascii="Times New Roman" w:hAnsi="Times New Roman"/>
          <w:i/>
          <w:sz w:val="26"/>
          <w:szCs w:val="26"/>
        </w:rPr>
        <w:t>tức</w:t>
      </w:r>
      <w:proofErr w:type="spellEnd"/>
      <w:r w:rsidR="00562E44" w:rsidRPr="00562E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3036AD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="003036AD">
        <w:rPr>
          <w:rFonts w:ascii="Times New Roman" w:hAnsi="Times New Roman"/>
          <w:i/>
          <w:sz w:val="26"/>
          <w:szCs w:val="26"/>
        </w:rPr>
        <w:t xml:space="preserve"> 2021 </w:t>
      </w:r>
      <w:proofErr w:type="spellStart"/>
      <w:r w:rsidR="00562E44" w:rsidRPr="00562E44">
        <w:rPr>
          <w:rFonts w:ascii="Times New Roman" w:hAnsi="Times New Roman"/>
          <w:i/>
          <w:sz w:val="26"/>
          <w:szCs w:val="26"/>
        </w:rPr>
        <w:t>và</w:t>
      </w:r>
      <w:proofErr w:type="spellEnd"/>
      <w:r w:rsidR="00562E44" w:rsidRPr="00562E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62E44" w:rsidRPr="00562E44">
        <w:rPr>
          <w:rFonts w:ascii="Times New Roman" w:hAnsi="Times New Roman"/>
          <w:i/>
          <w:sz w:val="26"/>
          <w:szCs w:val="26"/>
        </w:rPr>
        <w:t>Kế</w:t>
      </w:r>
      <w:proofErr w:type="spellEnd"/>
      <w:r w:rsidR="00562E44" w:rsidRPr="00562E4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562E44" w:rsidRPr="00562E44">
        <w:rPr>
          <w:rFonts w:ascii="Times New Roman" w:hAnsi="Times New Roman"/>
          <w:i/>
          <w:sz w:val="26"/>
          <w:szCs w:val="26"/>
        </w:rPr>
        <w:t>hoạ</w:t>
      </w:r>
      <w:r w:rsidR="003036AD">
        <w:rPr>
          <w:rFonts w:ascii="Times New Roman" w:hAnsi="Times New Roman"/>
          <w:i/>
          <w:sz w:val="26"/>
          <w:szCs w:val="26"/>
        </w:rPr>
        <w:t>ch</w:t>
      </w:r>
      <w:proofErr w:type="spellEnd"/>
      <w:r w:rsidR="003036AD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3036AD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="003036AD">
        <w:rPr>
          <w:rFonts w:ascii="Times New Roman" w:hAnsi="Times New Roman"/>
          <w:i/>
          <w:sz w:val="26"/>
          <w:szCs w:val="26"/>
        </w:rPr>
        <w:t xml:space="preserve"> 2022</w:t>
      </w:r>
    </w:p>
    <w:p w:rsidR="008269B2" w:rsidRDefault="008269B2" w:rsidP="008269B2">
      <w:pPr>
        <w:tabs>
          <w:tab w:val="left" w:pos="567"/>
          <w:tab w:val="left" w:pos="924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558" w:type="dxa"/>
        <w:tblLook w:val="04A0" w:firstRow="1" w:lastRow="0" w:firstColumn="1" w:lastColumn="0" w:noHBand="0" w:noVBand="1"/>
      </w:tblPr>
      <w:tblGrid>
        <w:gridCol w:w="1998"/>
        <w:gridCol w:w="7560"/>
      </w:tblGrid>
      <w:tr w:rsidR="008269B2" w:rsidTr="00DA1E11">
        <w:tc>
          <w:tcPr>
            <w:tcW w:w="1998" w:type="dxa"/>
            <w:hideMark/>
          </w:tcPr>
          <w:p w:rsidR="008269B2" w:rsidRPr="00AB7891" w:rsidRDefault="008269B2" w:rsidP="00ED6AFE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B789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Kính gửi:</w:t>
            </w:r>
          </w:p>
        </w:tc>
        <w:tc>
          <w:tcPr>
            <w:tcW w:w="7560" w:type="dxa"/>
            <w:hideMark/>
          </w:tcPr>
          <w:p w:rsidR="008269B2" w:rsidRPr="00DA1E11" w:rsidRDefault="003036AD" w:rsidP="00B0607F">
            <w:pPr>
              <w:tabs>
                <w:tab w:val="left" w:pos="567"/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A1E11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Đại hội đồng cổ đông </w:t>
            </w:r>
            <w:proofErr w:type="spellStart"/>
            <w:r w:rsidRPr="00DA1E11">
              <w:rPr>
                <w:rFonts w:ascii="Times New Roman" w:hAnsi="Times New Roman"/>
                <w:b/>
                <w:sz w:val="26"/>
                <w:szCs w:val="26"/>
              </w:rPr>
              <w:t>thường</w:t>
            </w:r>
            <w:proofErr w:type="spellEnd"/>
            <w:r w:rsidRPr="00DA1E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A1E11">
              <w:rPr>
                <w:rFonts w:ascii="Times New Roman" w:hAnsi="Times New Roman"/>
                <w:b/>
                <w:sz w:val="26"/>
                <w:szCs w:val="26"/>
              </w:rPr>
              <w:t>niên</w:t>
            </w:r>
            <w:proofErr w:type="spellEnd"/>
            <w:r w:rsidRPr="00DA1E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2022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ty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cổ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phần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cáp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Dương</w:t>
            </w:r>
            <w:proofErr w:type="spellEnd"/>
          </w:p>
        </w:tc>
      </w:tr>
    </w:tbl>
    <w:p w:rsidR="008269B2" w:rsidRDefault="008269B2" w:rsidP="008269B2">
      <w:pPr>
        <w:tabs>
          <w:tab w:val="left" w:pos="567"/>
          <w:tab w:val="left" w:pos="924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val="pt-BR"/>
        </w:rPr>
      </w:pPr>
    </w:p>
    <w:p w:rsidR="008269B2" w:rsidRDefault="00E30C59" w:rsidP="00562E44">
      <w:pPr>
        <w:autoSpaceDE w:val="0"/>
        <w:autoSpaceDN w:val="0"/>
        <w:adjustRightInd w:val="0"/>
        <w:spacing w:before="60" w:after="60" w:line="320" w:lineRule="exact"/>
        <w:ind w:firstLine="540"/>
        <w:jc w:val="both"/>
        <w:rPr>
          <w:rFonts w:ascii="Times New Roman" w:hAnsi="Times New Roman"/>
          <w:iCs/>
          <w:sz w:val="26"/>
          <w:szCs w:val="26"/>
          <w:lang w:val="nl-NL" w:eastAsia="vi-VN"/>
        </w:rPr>
      </w:pPr>
      <w:r w:rsidRPr="00562E44">
        <w:rPr>
          <w:rFonts w:ascii="Times New Roman" w:hAnsi="Times New Roman"/>
          <w:iCs/>
          <w:sz w:val="26"/>
          <w:szCs w:val="26"/>
          <w:lang w:val="vi-VN" w:eastAsia="vi-VN"/>
        </w:rPr>
        <w:t xml:space="preserve">Hội đồng quản trị Công ty </w:t>
      </w:r>
      <w:proofErr w:type="spellStart"/>
      <w:r w:rsidRPr="00562E44">
        <w:rPr>
          <w:rFonts w:ascii="Times New Roman" w:hAnsi="Times New Roman"/>
          <w:iCs/>
          <w:sz w:val="26"/>
          <w:szCs w:val="26"/>
          <w:lang w:eastAsia="vi-VN"/>
        </w:rPr>
        <w:t>cổ</w:t>
      </w:r>
      <w:proofErr w:type="spellEnd"/>
      <w:r w:rsidRPr="00562E44">
        <w:rPr>
          <w:rFonts w:ascii="Times New Roman" w:hAnsi="Times New Roman"/>
          <w:iCs/>
          <w:sz w:val="26"/>
          <w:szCs w:val="26"/>
          <w:lang w:eastAsia="vi-VN"/>
        </w:rPr>
        <w:t xml:space="preserve"> </w:t>
      </w:r>
      <w:proofErr w:type="spellStart"/>
      <w:r w:rsidRPr="00562E44">
        <w:rPr>
          <w:rFonts w:ascii="Times New Roman" w:hAnsi="Times New Roman"/>
          <w:iCs/>
          <w:sz w:val="26"/>
          <w:szCs w:val="26"/>
          <w:lang w:eastAsia="vi-VN"/>
        </w:rPr>
        <w:t>phần</w:t>
      </w:r>
      <w:proofErr w:type="spellEnd"/>
      <w:r w:rsidRPr="00562E44">
        <w:rPr>
          <w:rFonts w:ascii="Times New Roman" w:hAnsi="Times New Roman"/>
          <w:iCs/>
          <w:sz w:val="26"/>
          <w:szCs w:val="26"/>
          <w:lang w:eastAsia="vi-VN"/>
        </w:rPr>
        <w:t xml:space="preserve"> </w:t>
      </w:r>
      <w:proofErr w:type="spellStart"/>
      <w:r w:rsidR="003036AD">
        <w:rPr>
          <w:rFonts w:ascii="Times New Roman" w:hAnsi="Times New Roman"/>
          <w:sz w:val="26"/>
          <w:szCs w:val="26"/>
        </w:rPr>
        <w:t>Truyền</w:t>
      </w:r>
      <w:proofErr w:type="spellEnd"/>
      <w:r w:rsidR="003036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36AD">
        <w:rPr>
          <w:rFonts w:ascii="Times New Roman" w:hAnsi="Times New Roman"/>
          <w:sz w:val="26"/>
          <w:szCs w:val="26"/>
        </w:rPr>
        <w:t>hình</w:t>
      </w:r>
      <w:proofErr w:type="spellEnd"/>
      <w:r w:rsidR="003036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36AD">
        <w:rPr>
          <w:rFonts w:ascii="Times New Roman" w:hAnsi="Times New Roman"/>
          <w:sz w:val="26"/>
          <w:szCs w:val="26"/>
        </w:rPr>
        <w:t>cáp</w:t>
      </w:r>
      <w:proofErr w:type="spellEnd"/>
      <w:r w:rsidR="003036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36AD">
        <w:rPr>
          <w:rFonts w:ascii="Times New Roman" w:hAnsi="Times New Roman"/>
          <w:sz w:val="26"/>
          <w:szCs w:val="26"/>
        </w:rPr>
        <w:t>Hải</w:t>
      </w:r>
      <w:proofErr w:type="spellEnd"/>
      <w:r w:rsidR="003036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36AD">
        <w:rPr>
          <w:rFonts w:ascii="Times New Roman" w:hAnsi="Times New Roman"/>
          <w:sz w:val="26"/>
          <w:szCs w:val="26"/>
        </w:rPr>
        <w:t>Dương</w:t>
      </w:r>
      <w:proofErr w:type="spellEnd"/>
      <w:r w:rsidRPr="00562E44">
        <w:rPr>
          <w:rFonts w:ascii="Times New Roman" w:hAnsi="Times New Roman"/>
          <w:iCs/>
          <w:sz w:val="26"/>
          <w:szCs w:val="26"/>
          <w:lang w:val="nl-NL" w:eastAsia="vi-VN"/>
        </w:rPr>
        <w:t xml:space="preserve"> kính trình Đại hội đồng cổ đông thường niên 20</w:t>
      </w:r>
      <w:r w:rsidR="003036AD">
        <w:rPr>
          <w:rFonts w:ascii="Times New Roman" w:hAnsi="Times New Roman"/>
          <w:iCs/>
          <w:sz w:val="26"/>
          <w:szCs w:val="26"/>
          <w:lang w:val="nl-NL" w:eastAsia="vi-VN"/>
        </w:rPr>
        <w:t>22</w:t>
      </w:r>
      <w:r w:rsidRPr="00562E44">
        <w:rPr>
          <w:rFonts w:ascii="Times New Roman" w:hAnsi="Times New Roman"/>
          <w:iCs/>
          <w:sz w:val="26"/>
          <w:szCs w:val="26"/>
          <w:lang w:val="nl-NL" w:eastAsia="vi-VN"/>
        </w:rPr>
        <w:t xml:space="preserve"> thông qua </w:t>
      </w:r>
      <w:r w:rsidR="00562E44" w:rsidRPr="00562E44">
        <w:rPr>
          <w:rFonts w:ascii="Times New Roman" w:hAnsi="Times New Roman"/>
          <w:iCs/>
          <w:sz w:val="26"/>
          <w:szCs w:val="26"/>
          <w:lang w:val="nl-NL" w:eastAsia="vi-VN"/>
        </w:rPr>
        <w:t xml:space="preserve">Kết quả sản xuất kinh doanh, phương án phân phối lợi nhuận, chi trả cổ tức </w:t>
      </w:r>
      <w:r w:rsidR="007E76F6">
        <w:rPr>
          <w:rFonts w:ascii="Times New Roman" w:hAnsi="Times New Roman"/>
          <w:iCs/>
          <w:sz w:val="26"/>
          <w:szCs w:val="26"/>
          <w:lang w:val="nl-NL" w:eastAsia="vi-VN"/>
        </w:rPr>
        <w:t>năm 20</w:t>
      </w:r>
      <w:r w:rsidR="003036AD">
        <w:rPr>
          <w:rFonts w:ascii="Times New Roman" w:hAnsi="Times New Roman"/>
          <w:iCs/>
          <w:sz w:val="26"/>
          <w:szCs w:val="26"/>
          <w:lang w:val="nl-NL" w:eastAsia="vi-VN"/>
        </w:rPr>
        <w:t>21</w:t>
      </w:r>
      <w:r w:rsidR="007E76F6">
        <w:rPr>
          <w:rFonts w:ascii="Times New Roman" w:hAnsi="Times New Roman"/>
          <w:iCs/>
          <w:sz w:val="26"/>
          <w:szCs w:val="26"/>
          <w:lang w:val="nl-NL" w:eastAsia="vi-VN"/>
        </w:rPr>
        <w:t xml:space="preserve"> </w:t>
      </w:r>
      <w:r w:rsidR="00562E44" w:rsidRPr="00562E44">
        <w:rPr>
          <w:rFonts w:ascii="Times New Roman" w:hAnsi="Times New Roman"/>
          <w:iCs/>
          <w:sz w:val="26"/>
          <w:szCs w:val="26"/>
          <w:lang w:val="nl-NL" w:eastAsia="vi-VN"/>
        </w:rPr>
        <w:t>và Kế hoạch năm 20</w:t>
      </w:r>
      <w:r w:rsidR="003036AD">
        <w:rPr>
          <w:rFonts w:ascii="Times New Roman" w:hAnsi="Times New Roman"/>
          <w:iCs/>
          <w:sz w:val="26"/>
          <w:szCs w:val="26"/>
          <w:lang w:val="nl-NL" w:eastAsia="vi-VN"/>
        </w:rPr>
        <w:t>22</w:t>
      </w:r>
      <w:r w:rsidR="00562E44" w:rsidRPr="00562E44">
        <w:rPr>
          <w:rFonts w:ascii="Times New Roman" w:hAnsi="Times New Roman"/>
          <w:iCs/>
          <w:sz w:val="26"/>
          <w:szCs w:val="26"/>
          <w:lang w:val="nl-NL" w:eastAsia="vi-VN"/>
        </w:rPr>
        <w:t xml:space="preserve"> như sau:</w:t>
      </w:r>
    </w:p>
    <w:p w:rsidR="00562E44" w:rsidRPr="0067073A" w:rsidRDefault="00562E44" w:rsidP="00562E44">
      <w:pPr>
        <w:autoSpaceDE w:val="0"/>
        <w:autoSpaceDN w:val="0"/>
        <w:adjustRightInd w:val="0"/>
        <w:spacing w:before="60" w:after="60" w:line="320" w:lineRule="exact"/>
        <w:ind w:firstLine="540"/>
        <w:jc w:val="right"/>
        <w:rPr>
          <w:rFonts w:ascii="Times New Roman" w:hAnsi="Times New Roman"/>
          <w:i/>
          <w:iCs/>
          <w:sz w:val="26"/>
          <w:szCs w:val="26"/>
          <w:lang w:val="nl-NL" w:eastAsia="vi-VN"/>
        </w:rPr>
      </w:pPr>
      <w:r w:rsidRPr="0067073A">
        <w:rPr>
          <w:rFonts w:ascii="Times New Roman" w:hAnsi="Times New Roman"/>
          <w:i/>
          <w:iCs/>
          <w:sz w:val="26"/>
          <w:szCs w:val="26"/>
          <w:lang w:val="nl-NL" w:eastAsia="vi-VN"/>
        </w:rPr>
        <w:t>Đơn vị tính: Tr.đồng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6001"/>
        <w:gridCol w:w="1494"/>
        <w:gridCol w:w="1432"/>
      </w:tblGrid>
      <w:tr w:rsidR="003036AD" w:rsidRPr="003036AD" w:rsidTr="003036AD">
        <w:trPr>
          <w:trHeight w:val="20"/>
        </w:trPr>
        <w:tc>
          <w:tcPr>
            <w:tcW w:w="286" w:type="pct"/>
            <w:shd w:val="clear" w:color="auto" w:fill="auto"/>
            <w:vAlign w:val="center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036AD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3169" w:type="pct"/>
            <w:shd w:val="clear" w:color="auto" w:fill="auto"/>
            <w:vAlign w:val="center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036AD">
              <w:rPr>
                <w:rFonts w:ascii="Times New Roman" w:hAnsi="Times New Roman"/>
                <w:b/>
                <w:sz w:val="26"/>
                <w:szCs w:val="26"/>
              </w:rPr>
              <w:t>Chỉ</w:t>
            </w:r>
            <w:proofErr w:type="spellEnd"/>
            <w:r w:rsidRPr="003036A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036AD">
              <w:rPr>
                <w:rFonts w:ascii="Times New Roman" w:hAnsi="Times New Roman"/>
                <w:b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789" w:type="pct"/>
            <w:shd w:val="clear" w:color="auto" w:fill="auto"/>
            <w:vAlign w:val="center"/>
          </w:tcPr>
          <w:p w:rsidR="00F27E76" w:rsidRPr="003036AD" w:rsidRDefault="007E76F6" w:rsidP="003036AD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036AD">
              <w:rPr>
                <w:rFonts w:ascii="Times New Roman" w:hAnsi="Times New Roman"/>
                <w:b/>
                <w:sz w:val="26"/>
                <w:szCs w:val="26"/>
              </w:rPr>
              <w:t>Năm</w:t>
            </w:r>
            <w:proofErr w:type="spellEnd"/>
            <w:r w:rsidRPr="003036AD">
              <w:rPr>
                <w:rFonts w:ascii="Times New Roman" w:hAnsi="Times New Roman"/>
                <w:b/>
                <w:sz w:val="26"/>
                <w:szCs w:val="26"/>
              </w:rPr>
              <w:t xml:space="preserve"> 20</w:t>
            </w:r>
            <w:r w:rsidR="003036AD" w:rsidRPr="003036AD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756" w:type="pct"/>
          </w:tcPr>
          <w:p w:rsidR="00F27E76" w:rsidRPr="003036AD" w:rsidRDefault="00F27E76" w:rsidP="003036AD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proofErr w:type="spellStart"/>
            <w:r w:rsidRPr="003036AD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Kế</w:t>
            </w:r>
            <w:proofErr w:type="spellEnd"/>
            <w:r w:rsidRPr="003036AD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003036AD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hoạch</w:t>
            </w:r>
            <w:proofErr w:type="spellEnd"/>
            <w:r w:rsidR="003036AD" w:rsidRPr="003036AD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 xml:space="preserve"> </w:t>
            </w:r>
            <w:r w:rsidRPr="003036AD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20</w:t>
            </w:r>
            <w:r w:rsidR="003036AD" w:rsidRPr="003036AD"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  <w:t>22</w:t>
            </w:r>
          </w:p>
        </w:tc>
      </w:tr>
      <w:tr w:rsidR="003036AD" w:rsidRPr="003036AD" w:rsidTr="003036AD">
        <w:trPr>
          <w:trHeight w:val="20"/>
        </w:trPr>
        <w:tc>
          <w:tcPr>
            <w:tcW w:w="286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036A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69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036AD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Tổng giá trị tài sản</w:t>
            </w:r>
            <w:r w:rsidRPr="003036AD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F27E76" w:rsidRPr="003036AD" w:rsidRDefault="003036AD" w:rsidP="003036AD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036AD">
              <w:rPr>
                <w:rFonts w:ascii="Times New Roman" w:hAnsi="Times New Roman"/>
                <w:sz w:val="26"/>
                <w:szCs w:val="26"/>
              </w:rPr>
              <w:t>39.218</w:t>
            </w:r>
          </w:p>
        </w:tc>
        <w:tc>
          <w:tcPr>
            <w:tcW w:w="756" w:type="pct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3036AD" w:rsidRPr="003036AD" w:rsidTr="003036AD">
        <w:trPr>
          <w:trHeight w:val="20"/>
        </w:trPr>
        <w:tc>
          <w:tcPr>
            <w:tcW w:w="286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036A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69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3036AD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Vốn điều lệ</w:t>
            </w:r>
            <w:r w:rsidRPr="003036AD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F27E76" w:rsidRPr="003036AD" w:rsidRDefault="003036AD" w:rsidP="003036AD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036AD">
              <w:rPr>
                <w:rFonts w:ascii="Times New Roman" w:hAnsi="Times New Roman"/>
                <w:sz w:val="26"/>
                <w:szCs w:val="26"/>
              </w:rPr>
              <w:t>14.130</w:t>
            </w:r>
          </w:p>
        </w:tc>
        <w:tc>
          <w:tcPr>
            <w:tcW w:w="756" w:type="pct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3036AD" w:rsidRPr="003036AD" w:rsidTr="003036AD">
        <w:trPr>
          <w:trHeight w:val="20"/>
        </w:trPr>
        <w:tc>
          <w:tcPr>
            <w:tcW w:w="286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036A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69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036AD">
              <w:rPr>
                <w:rFonts w:ascii="Times New Roman" w:hAnsi="Times New Roman"/>
                <w:noProof/>
                <w:sz w:val="26"/>
                <w:szCs w:val="26"/>
              </w:rPr>
              <w:t xml:space="preserve">Tổng doanh thu 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F27E76" w:rsidRPr="003036AD" w:rsidRDefault="003036AD" w:rsidP="003036AD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036AD">
              <w:rPr>
                <w:rFonts w:ascii="Times New Roman" w:hAnsi="Times New Roman"/>
                <w:sz w:val="26"/>
                <w:szCs w:val="26"/>
              </w:rPr>
              <w:t>28.789</w:t>
            </w:r>
          </w:p>
        </w:tc>
        <w:tc>
          <w:tcPr>
            <w:tcW w:w="756" w:type="pct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3036AD" w:rsidRPr="003036AD" w:rsidTr="003036AD">
        <w:trPr>
          <w:trHeight w:val="20"/>
        </w:trPr>
        <w:tc>
          <w:tcPr>
            <w:tcW w:w="286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036A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69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036AD">
              <w:rPr>
                <w:rFonts w:ascii="Times New Roman" w:hAnsi="Times New Roman"/>
                <w:noProof/>
                <w:sz w:val="26"/>
                <w:szCs w:val="26"/>
              </w:rPr>
              <w:t xml:space="preserve">Doanh thu thuần 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F27E76" w:rsidRPr="003036AD" w:rsidRDefault="003036AD" w:rsidP="003036AD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036AD">
              <w:rPr>
                <w:rFonts w:ascii="Times New Roman" w:hAnsi="Times New Roman"/>
                <w:sz w:val="26"/>
                <w:szCs w:val="26"/>
              </w:rPr>
              <w:t>28.086</w:t>
            </w:r>
          </w:p>
        </w:tc>
        <w:tc>
          <w:tcPr>
            <w:tcW w:w="756" w:type="pct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  <w:tr w:rsidR="003036AD" w:rsidRPr="003036AD" w:rsidTr="003036AD">
        <w:trPr>
          <w:trHeight w:val="20"/>
        </w:trPr>
        <w:tc>
          <w:tcPr>
            <w:tcW w:w="286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036AD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3169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036AD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 xml:space="preserve">Lợi nhuận </w:t>
            </w:r>
            <w:r w:rsidRPr="003036AD">
              <w:rPr>
                <w:rFonts w:ascii="Times New Roman" w:hAnsi="Times New Roman"/>
                <w:noProof/>
                <w:sz w:val="26"/>
                <w:szCs w:val="26"/>
              </w:rPr>
              <w:t xml:space="preserve">thuần từ HĐKD 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F27E76" w:rsidRPr="003036AD" w:rsidRDefault="003036AD" w:rsidP="003036AD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036AD">
              <w:rPr>
                <w:rFonts w:ascii="Times New Roman" w:hAnsi="Times New Roman"/>
                <w:sz w:val="26"/>
                <w:szCs w:val="26"/>
              </w:rPr>
              <w:t>2.311</w:t>
            </w:r>
          </w:p>
        </w:tc>
        <w:tc>
          <w:tcPr>
            <w:tcW w:w="756" w:type="pct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6AD" w:rsidRPr="003036AD" w:rsidTr="003036AD">
        <w:trPr>
          <w:trHeight w:val="20"/>
        </w:trPr>
        <w:tc>
          <w:tcPr>
            <w:tcW w:w="286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036A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69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036AD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Lợi nhuận trước thuế</w:t>
            </w:r>
            <w:r w:rsidRPr="003036AD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F27E76" w:rsidRPr="003036AD" w:rsidRDefault="003036AD" w:rsidP="003036AD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036AD">
              <w:rPr>
                <w:rFonts w:ascii="Times New Roman" w:hAnsi="Times New Roman"/>
                <w:sz w:val="26"/>
                <w:szCs w:val="26"/>
              </w:rPr>
              <w:t>2.301</w:t>
            </w:r>
          </w:p>
        </w:tc>
        <w:tc>
          <w:tcPr>
            <w:tcW w:w="756" w:type="pct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6AD" w:rsidRPr="003036AD" w:rsidTr="003036AD">
        <w:trPr>
          <w:trHeight w:val="20"/>
        </w:trPr>
        <w:tc>
          <w:tcPr>
            <w:tcW w:w="286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036A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69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036AD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Lợi nhuận sau thuế</w:t>
            </w:r>
            <w:r w:rsidRPr="003036AD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F27E76" w:rsidRPr="003036AD" w:rsidRDefault="003036AD" w:rsidP="003036AD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036AD">
              <w:rPr>
                <w:rFonts w:ascii="Times New Roman" w:hAnsi="Times New Roman"/>
                <w:sz w:val="26"/>
                <w:szCs w:val="26"/>
              </w:rPr>
              <w:t>1.938</w:t>
            </w:r>
          </w:p>
        </w:tc>
        <w:tc>
          <w:tcPr>
            <w:tcW w:w="756" w:type="pct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6AD" w:rsidRPr="003036AD" w:rsidTr="003036AD">
        <w:trPr>
          <w:trHeight w:val="20"/>
        </w:trPr>
        <w:tc>
          <w:tcPr>
            <w:tcW w:w="286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036AD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3169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noProof/>
                <w:sz w:val="26"/>
                <w:szCs w:val="26"/>
                <w:highlight w:val="yellow"/>
                <w:lang w:val="vi-VN"/>
              </w:rPr>
            </w:pPr>
            <w:r w:rsidRPr="003036AD">
              <w:rPr>
                <w:rFonts w:ascii="Times New Roman" w:hAnsi="Times New Roman"/>
                <w:noProof/>
                <w:sz w:val="26"/>
                <w:szCs w:val="26"/>
                <w:highlight w:val="yellow"/>
              </w:rPr>
              <w:t>Phân phối lợi nhuận như sau: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F27E76" w:rsidRPr="003036AD" w:rsidRDefault="00F27E76" w:rsidP="003036AD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pct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36AD" w:rsidRPr="003036AD" w:rsidTr="003036AD">
        <w:trPr>
          <w:trHeight w:val="20"/>
        </w:trPr>
        <w:tc>
          <w:tcPr>
            <w:tcW w:w="286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169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i/>
                <w:noProof/>
                <w:sz w:val="26"/>
                <w:szCs w:val="26"/>
                <w:highlight w:val="yellow"/>
              </w:rPr>
            </w:pPr>
            <w:r w:rsidRPr="003036AD">
              <w:rPr>
                <w:rFonts w:ascii="Times New Roman" w:hAnsi="Times New Roman"/>
                <w:i/>
                <w:noProof/>
                <w:sz w:val="26"/>
                <w:szCs w:val="26"/>
                <w:highlight w:val="yellow"/>
              </w:rPr>
              <w:t>Trích quỹ Đầu tư phát triển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F27E76" w:rsidRPr="003036AD" w:rsidRDefault="00F27E76" w:rsidP="003036AD">
            <w:pPr>
              <w:pStyle w:val="NoSpacing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56" w:type="pct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036AD" w:rsidRPr="003036AD" w:rsidTr="003036AD">
        <w:trPr>
          <w:trHeight w:val="20"/>
        </w:trPr>
        <w:tc>
          <w:tcPr>
            <w:tcW w:w="286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169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i/>
                <w:noProof/>
                <w:sz w:val="26"/>
                <w:szCs w:val="26"/>
                <w:highlight w:val="yellow"/>
              </w:rPr>
            </w:pPr>
            <w:r w:rsidRPr="003036AD">
              <w:rPr>
                <w:rFonts w:ascii="Times New Roman" w:hAnsi="Times New Roman"/>
                <w:i/>
                <w:noProof/>
                <w:sz w:val="26"/>
                <w:szCs w:val="26"/>
                <w:highlight w:val="yellow"/>
              </w:rPr>
              <w:t>Trích quỹ Khen thưở</w:t>
            </w:r>
            <w:r w:rsidR="003036AD" w:rsidRPr="003036AD">
              <w:rPr>
                <w:rFonts w:ascii="Times New Roman" w:hAnsi="Times New Roman"/>
                <w:i/>
                <w:noProof/>
                <w:sz w:val="26"/>
                <w:szCs w:val="26"/>
                <w:highlight w:val="yellow"/>
              </w:rPr>
              <w:t>ng, phúc lợi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F27E76" w:rsidRPr="003036AD" w:rsidRDefault="00F27E76" w:rsidP="003036AD">
            <w:pPr>
              <w:pStyle w:val="NoSpacing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56" w:type="pct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036AD" w:rsidRPr="003036AD" w:rsidTr="003036AD">
        <w:trPr>
          <w:trHeight w:val="20"/>
        </w:trPr>
        <w:tc>
          <w:tcPr>
            <w:tcW w:w="286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169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i/>
                <w:noProof/>
                <w:sz w:val="26"/>
                <w:szCs w:val="26"/>
                <w:highlight w:val="yellow"/>
              </w:rPr>
            </w:pPr>
            <w:r w:rsidRPr="003036AD">
              <w:rPr>
                <w:rFonts w:ascii="Times New Roman" w:hAnsi="Times New Roman"/>
                <w:i/>
                <w:noProof/>
                <w:sz w:val="26"/>
                <w:szCs w:val="26"/>
                <w:highlight w:val="yellow"/>
              </w:rPr>
              <w:t>Chi trả cổ tức (…% x Vốn điều lệ)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F27E76" w:rsidRPr="003036AD" w:rsidRDefault="00F27E76" w:rsidP="003036AD">
            <w:pPr>
              <w:pStyle w:val="NoSpacing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56" w:type="pct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3036AD" w:rsidRPr="003036AD" w:rsidTr="003036AD">
        <w:trPr>
          <w:trHeight w:val="20"/>
        </w:trPr>
        <w:tc>
          <w:tcPr>
            <w:tcW w:w="286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3036AD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3169" w:type="pct"/>
            <w:shd w:val="clear" w:color="auto" w:fill="auto"/>
            <w:noWrap/>
            <w:vAlign w:val="bottom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3036AD">
              <w:rPr>
                <w:rFonts w:ascii="Times New Roman" w:hAnsi="Times New Roman"/>
                <w:noProof/>
                <w:sz w:val="26"/>
                <w:szCs w:val="26"/>
              </w:rPr>
              <w:t>Lợi nhuận để lại</w:t>
            </w:r>
            <w:r w:rsidR="003036AD" w:rsidRPr="003036AD">
              <w:rPr>
                <w:rFonts w:ascii="Times New Roman" w:hAnsi="Times New Roman"/>
                <w:noProof/>
                <w:sz w:val="26"/>
                <w:szCs w:val="26"/>
              </w:rPr>
              <w:t xml:space="preserve"> (sau khi phân chia 50% với VTV Cab)</w:t>
            </w:r>
          </w:p>
        </w:tc>
        <w:tc>
          <w:tcPr>
            <w:tcW w:w="789" w:type="pct"/>
            <w:shd w:val="clear" w:color="auto" w:fill="auto"/>
            <w:noWrap/>
            <w:vAlign w:val="center"/>
          </w:tcPr>
          <w:p w:rsidR="00F27E76" w:rsidRPr="003036AD" w:rsidRDefault="003036AD" w:rsidP="003036AD">
            <w:pPr>
              <w:pStyle w:val="NoSpacing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036AD">
              <w:rPr>
                <w:rFonts w:ascii="Times New Roman" w:hAnsi="Times New Roman"/>
                <w:sz w:val="26"/>
                <w:szCs w:val="26"/>
              </w:rPr>
              <w:t>969</w:t>
            </w:r>
          </w:p>
        </w:tc>
        <w:tc>
          <w:tcPr>
            <w:tcW w:w="756" w:type="pct"/>
          </w:tcPr>
          <w:p w:rsidR="00F27E76" w:rsidRPr="003036AD" w:rsidRDefault="00F27E76" w:rsidP="00562E44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F3157" w:rsidRDefault="00562E44" w:rsidP="0067073A">
      <w:pPr>
        <w:widowControl w:val="0"/>
        <w:spacing w:before="120" w:after="120"/>
        <w:ind w:firstLine="547"/>
        <w:contextualSpacing/>
        <w:jc w:val="both"/>
        <w:rPr>
          <w:rFonts w:ascii="Times New Roman" w:hAnsi="Times New Roman"/>
          <w:sz w:val="26"/>
          <w:szCs w:val="26"/>
        </w:rPr>
      </w:pPr>
      <w:r w:rsidRPr="00562E44">
        <w:rPr>
          <w:rFonts w:ascii="Times New Roman" w:hAnsi="Times New Roman"/>
          <w:sz w:val="26"/>
          <w:szCs w:val="26"/>
          <w:lang w:val="vi-VN"/>
        </w:rPr>
        <w:t xml:space="preserve">Trên đây là một </w:t>
      </w:r>
      <w:proofErr w:type="spellStart"/>
      <w:r w:rsidRPr="00562E44">
        <w:rPr>
          <w:rFonts w:ascii="Times New Roman" w:hAnsi="Times New Roman"/>
          <w:sz w:val="26"/>
          <w:szCs w:val="26"/>
        </w:rPr>
        <w:t>số</w:t>
      </w:r>
      <w:proofErr w:type="spellEnd"/>
      <w:r w:rsidRPr="00562E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2E44">
        <w:rPr>
          <w:rFonts w:ascii="Times New Roman" w:hAnsi="Times New Roman"/>
          <w:sz w:val="26"/>
          <w:szCs w:val="26"/>
        </w:rPr>
        <w:t>nội</w:t>
      </w:r>
      <w:proofErr w:type="spellEnd"/>
      <w:r w:rsidRPr="00562E44">
        <w:rPr>
          <w:rFonts w:ascii="Times New Roman" w:hAnsi="Times New Roman"/>
          <w:sz w:val="26"/>
          <w:szCs w:val="26"/>
        </w:rPr>
        <w:t xml:space="preserve"> dung</w:t>
      </w:r>
      <w:r w:rsidRPr="00562E44">
        <w:rPr>
          <w:rFonts w:ascii="Times New Roman" w:hAnsi="Times New Roman"/>
          <w:sz w:val="26"/>
          <w:szCs w:val="26"/>
          <w:lang w:val="vi-VN"/>
        </w:rPr>
        <w:t xml:space="preserve"> chính về </w:t>
      </w:r>
      <w:r w:rsidRPr="00562E44">
        <w:rPr>
          <w:rFonts w:ascii="Times New Roman" w:hAnsi="Times New Roman"/>
          <w:iCs/>
          <w:sz w:val="26"/>
          <w:szCs w:val="26"/>
          <w:lang w:val="nl-NL" w:eastAsia="vi-VN"/>
        </w:rPr>
        <w:t>Kết quả sản xuất kinh doanh, phương án phân phối lợi nhuận, chi trả cổ tức</w:t>
      </w:r>
      <w:r w:rsidRPr="00562E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36AD">
        <w:rPr>
          <w:rFonts w:ascii="Times New Roman" w:hAnsi="Times New Roman"/>
          <w:sz w:val="26"/>
          <w:szCs w:val="26"/>
        </w:rPr>
        <w:t>năm</w:t>
      </w:r>
      <w:proofErr w:type="spellEnd"/>
      <w:r w:rsidR="003036AD">
        <w:rPr>
          <w:rFonts w:ascii="Times New Roman" w:hAnsi="Times New Roman"/>
          <w:sz w:val="26"/>
          <w:szCs w:val="26"/>
        </w:rPr>
        <w:t xml:space="preserve"> 2021</w:t>
      </w:r>
      <w:r w:rsidRPr="00562E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2E44">
        <w:rPr>
          <w:rFonts w:ascii="Times New Roman" w:hAnsi="Times New Roman"/>
          <w:sz w:val="26"/>
          <w:szCs w:val="26"/>
        </w:rPr>
        <w:t>và</w:t>
      </w:r>
      <w:proofErr w:type="spellEnd"/>
      <w:r w:rsidRPr="00562E44">
        <w:rPr>
          <w:rFonts w:ascii="Times New Roman" w:hAnsi="Times New Roman"/>
          <w:sz w:val="26"/>
          <w:szCs w:val="26"/>
        </w:rPr>
        <w:t xml:space="preserve"> </w:t>
      </w:r>
      <w:r w:rsidRPr="00562E44">
        <w:rPr>
          <w:rFonts w:ascii="Times New Roman" w:hAnsi="Times New Roman"/>
          <w:sz w:val="26"/>
          <w:szCs w:val="26"/>
          <w:lang w:val="vi-VN"/>
        </w:rPr>
        <w:t xml:space="preserve">định hướng sản xuất kinh doanh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</w:t>
      </w:r>
      <w:r w:rsidR="003036AD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2E44">
        <w:rPr>
          <w:rFonts w:ascii="Times New Roman" w:hAnsi="Times New Roman"/>
          <w:sz w:val="26"/>
          <w:szCs w:val="26"/>
          <w:lang w:val="vi-VN"/>
        </w:rPr>
        <w:t xml:space="preserve">của Công ty </w:t>
      </w:r>
      <w:proofErr w:type="spellStart"/>
      <w:r w:rsidRPr="00562E44">
        <w:rPr>
          <w:rFonts w:ascii="Times New Roman" w:hAnsi="Times New Roman"/>
          <w:sz w:val="26"/>
          <w:szCs w:val="26"/>
        </w:rPr>
        <w:t>cổ</w:t>
      </w:r>
      <w:proofErr w:type="spellEnd"/>
      <w:r w:rsidRPr="00562E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2E44">
        <w:rPr>
          <w:rFonts w:ascii="Times New Roman" w:hAnsi="Times New Roman"/>
          <w:sz w:val="26"/>
          <w:szCs w:val="26"/>
        </w:rPr>
        <w:t>phần</w:t>
      </w:r>
      <w:proofErr w:type="spellEnd"/>
      <w:r w:rsidRPr="00562E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36AD">
        <w:rPr>
          <w:rFonts w:ascii="Times New Roman" w:hAnsi="Times New Roman"/>
          <w:sz w:val="26"/>
          <w:szCs w:val="26"/>
        </w:rPr>
        <w:t>Truyền</w:t>
      </w:r>
      <w:proofErr w:type="spellEnd"/>
      <w:r w:rsidR="003036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36AD">
        <w:rPr>
          <w:rFonts w:ascii="Times New Roman" w:hAnsi="Times New Roman"/>
          <w:sz w:val="26"/>
          <w:szCs w:val="26"/>
        </w:rPr>
        <w:t>hình</w:t>
      </w:r>
      <w:proofErr w:type="spellEnd"/>
      <w:r w:rsidR="003036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36AD">
        <w:rPr>
          <w:rFonts w:ascii="Times New Roman" w:hAnsi="Times New Roman"/>
          <w:sz w:val="26"/>
          <w:szCs w:val="26"/>
        </w:rPr>
        <w:t>cáp</w:t>
      </w:r>
      <w:proofErr w:type="spellEnd"/>
      <w:r w:rsidR="003036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36AD">
        <w:rPr>
          <w:rFonts w:ascii="Times New Roman" w:hAnsi="Times New Roman"/>
          <w:sz w:val="26"/>
          <w:szCs w:val="26"/>
        </w:rPr>
        <w:t>Hải</w:t>
      </w:r>
      <w:proofErr w:type="spellEnd"/>
      <w:r w:rsidR="003036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036AD">
        <w:rPr>
          <w:rFonts w:ascii="Times New Roman" w:hAnsi="Times New Roman"/>
          <w:sz w:val="26"/>
          <w:szCs w:val="26"/>
        </w:rPr>
        <w:t>Dương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562E44">
        <w:rPr>
          <w:rFonts w:ascii="Times New Roman" w:hAnsi="Times New Roman"/>
          <w:sz w:val="26"/>
          <w:szCs w:val="26"/>
        </w:rPr>
        <w:t xml:space="preserve"> </w:t>
      </w:r>
    </w:p>
    <w:p w:rsidR="00C71974" w:rsidRDefault="008269B2" w:rsidP="003036AD">
      <w:pPr>
        <w:widowControl w:val="0"/>
        <w:spacing w:before="120" w:after="120"/>
        <w:ind w:firstLine="547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562E44">
        <w:rPr>
          <w:rFonts w:ascii="Times New Roman" w:hAnsi="Times New Roman"/>
          <w:sz w:val="26"/>
          <w:szCs w:val="26"/>
        </w:rPr>
        <w:t>Kính</w:t>
      </w:r>
      <w:proofErr w:type="spellEnd"/>
      <w:r w:rsidRPr="00562E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2E44">
        <w:rPr>
          <w:rFonts w:ascii="Times New Roman" w:hAnsi="Times New Roman"/>
          <w:sz w:val="26"/>
          <w:szCs w:val="26"/>
        </w:rPr>
        <w:t>trình</w:t>
      </w:r>
      <w:proofErr w:type="spellEnd"/>
      <w:r w:rsidRPr="00562E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2E44">
        <w:rPr>
          <w:rFonts w:ascii="Times New Roman" w:hAnsi="Times New Roman"/>
          <w:sz w:val="26"/>
          <w:szCs w:val="26"/>
        </w:rPr>
        <w:t>Đại</w:t>
      </w:r>
      <w:proofErr w:type="spellEnd"/>
      <w:r w:rsidRPr="00562E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2E44">
        <w:rPr>
          <w:rFonts w:ascii="Times New Roman" w:hAnsi="Times New Roman"/>
          <w:sz w:val="26"/>
          <w:szCs w:val="26"/>
        </w:rPr>
        <w:t>hội</w:t>
      </w:r>
      <w:proofErr w:type="spellEnd"/>
      <w:r w:rsidRPr="00562E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2E44">
        <w:rPr>
          <w:rFonts w:ascii="Times New Roman" w:hAnsi="Times New Roman"/>
          <w:sz w:val="26"/>
          <w:szCs w:val="26"/>
        </w:rPr>
        <w:t>đồng</w:t>
      </w:r>
      <w:proofErr w:type="spellEnd"/>
      <w:r w:rsidRPr="00562E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2E44">
        <w:rPr>
          <w:rFonts w:ascii="Times New Roman" w:hAnsi="Times New Roman"/>
          <w:sz w:val="26"/>
          <w:szCs w:val="26"/>
        </w:rPr>
        <w:t>cổ</w:t>
      </w:r>
      <w:proofErr w:type="spellEnd"/>
      <w:r w:rsidRPr="00562E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2E44">
        <w:rPr>
          <w:rFonts w:ascii="Times New Roman" w:hAnsi="Times New Roman"/>
          <w:sz w:val="26"/>
          <w:szCs w:val="26"/>
        </w:rPr>
        <w:t>đông</w:t>
      </w:r>
      <w:proofErr w:type="spellEnd"/>
      <w:r w:rsidRPr="00562E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7B00" w:rsidRPr="00562E44">
        <w:rPr>
          <w:rFonts w:ascii="Times New Roman" w:hAnsi="Times New Roman"/>
          <w:sz w:val="26"/>
          <w:szCs w:val="26"/>
        </w:rPr>
        <w:t>thường</w:t>
      </w:r>
      <w:proofErr w:type="spellEnd"/>
      <w:r w:rsidR="00EB7B00" w:rsidRPr="00562E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7B00" w:rsidRPr="00562E44">
        <w:rPr>
          <w:rFonts w:ascii="Times New Roman" w:hAnsi="Times New Roman"/>
          <w:sz w:val="26"/>
          <w:szCs w:val="26"/>
        </w:rPr>
        <w:t>niên</w:t>
      </w:r>
      <w:proofErr w:type="spellEnd"/>
      <w:r w:rsidR="00EB7B00" w:rsidRPr="00562E44">
        <w:rPr>
          <w:rFonts w:ascii="Times New Roman" w:hAnsi="Times New Roman"/>
          <w:sz w:val="26"/>
          <w:szCs w:val="26"/>
        </w:rPr>
        <w:t xml:space="preserve"> 20</w:t>
      </w:r>
      <w:r w:rsidR="003036AD">
        <w:rPr>
          <w:rFonts w:ascii="Times New Roman" w:hAnsi="Times New Roman"/>
          <w:sz w:val="26"/>
          <w:szCs w:val="26"/>
        </w:rPr>
        <w:t>22</w:t>
      </w:r>
      <w:r w:rsidRPr="00562E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2E44">
        <w:rPr>
          <w:rFonts w:ascii="Times New Roman" w:hAnsi="Times New Roman"/>
          <w:sz w:val="26"/>
          <w:szCs w:val="26"/>
        </w:rPr>
        <w:t>xem</w:t>
      </w:r>
      <w:proofErr w:type="spellEnd"/>
      <w:r w:rsidRPr="00562E4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62E44">
        <w:rPr>
          <w:rFonts w:ascii="Times New Roman" w:hAnsi="Times New Roman"/>
          <w:sz w:val="26"/>
          <w:szCs w:val="26"/>
        </w:rPr>
        <w:t>xét</w:t>
      </w:r>
      <w:proofErr w:type="spellEnd"/>
      <w:r w:rsidRPr="00562E4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62E44">
        <w:rPr>
          <w:rFonts w:ascii="Times New Roman" w:hAnsi="Times New Roman"/>
          <w:sz w:val="26"/>
          <w:szCs w:val="26"/>
        </w:rPr>
        <w:t>thông</w:t>
      </w:r>
      <w:proofErr w:type="spellEnd"/>
      <w:r w:rsidRPr="00562E44">
        <w:rPr>
          <w:rFonts w:ascii="Times New Roman" w:hAnsi="Times New Roman"/>
          <w:sz w:val="26"/>
          <w:szCs w:val="26"/>
        </w:rPr>
        <w:t xml:space="preserve"> qua</w:t>
      </w:r>
      <w:proofErr w:type="gramStart"/>
      <w:r w:rsidRPr="00562E44">
        <w:rPr>
          <w:rFonts w:ascii="Times New Roman" w:hAnsi="Times New Roman"/>
          <w:sz w:val="26"/>
          <w:szCs w:val="26"/>
        </w:rPr>
        <w:t>./</w:t>
      </w:r>
      <w:proofErr w:type="gramEnd"/>
      <w:r w:rsidRPr="00562E44">
        <w:rPr>
          <w:rFonts w:ascii="Times New Roman" w:hAnsi="Times New Roman"/>
          <w:sz w:val="26"/>
          <w:szCs w:val="26"/>
        </w:rPr>
        <w:t>.</w:t>
      </w:r>
    </w:p>
    <w:p w:rsidR="003036AD" w:rsidRDefault="003036AD" w:rsidP="003036AD">
      <w:pPr>
        <w:widowControl w:val="0"/>
        <w:spacing w:before="120" w:after="120"/>
        <w:ind w:firstLine="547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9"/>
        <w:gridCol w:w="4679"/>
      </w:tblGrid>
      <w:tr w:rsidR="003036AD" w:rsidRPr="003036AD" w:rsidTr="0067073A">
        <w:trPr>
          <w:trHeight w:val="66"/>
        </w:trPr>
        <w:tc>
          <w:tcPr>
            <w:tcW w:w="2481" w:type="pct"/>
            <w:hideMark/>
          </w:tcPr>
          <w:p w:rsidR="003036AD" w:rsidRPr="003036AD" w:rsidRDefault="003036AD" w:rsidP="003036AD">
            <w:pPr>
              <w:tabs>
                <w:tab w:val="left" w:pos="567"/>
                <w:tab w:val="left" w:pos="92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val="vi-VN" w:eastAsia="vi-VN"/>
              </w:rPr>
            </w:pPr>
            <w:r w:rsidRPr="003036AD">
              <w:rPr>
                <w:rFonts w:ascii="Times New Roman" w:eastAsia="Times New Roman" w:hAnsi="Times New Roman"/>
                <w:sz w:val="24"/>
                <w:szCs w:val="26"/>
                <w:lang w:val="vi-VN" w:eastAsia="vi-VN"/>
              </w:rPr>
              <w:t>Nơi nhận:</w:t>
            </w:r>
          </w:p>
          <w:p w:rsidR="003036AD" w:rsidRPr="003036AD" w:rsidRDefault="003036AD" w:rsidP="003036AD">
            <w:pPr>
              <w:tabs>
                <w:tab w:val="left" w:pos="567"/>
                <w:tab w:val="left" w:pos="92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val="vi-VN" w:eastAsia="vi-VN"/>
              </w:rPr>
            </w:pPr>
            <w:r w:rsidRPr="003036AD">
              <w:rPr>
                <w:rFonts w:ascii="Times New Roman" w:eastAsia="Times New Roman" w:hAnsi="Times New Roman"/>
                <w:sz w:val="24"/>
                <w:szCs w:val="26"/>
                <w:lang w:val="vi-VN" w:eastAsia="vi-VN"/>
              </w:rPr>
              <w:t>- Như trên;</w:t>
            </w:r>
          </w:p>
          <w:p w:rsidR="003036AD" w:rsidRPr="003036AD" w:rsidRDefault="003036AD" w:rsidP="003036AD">
            <w:pPr>
              <w:tabs>
                <w:tab w:val="left" w:pos="567"/>
                <w:tab w:val="left" w:pos="92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vi-VN" w:eastAsia="vi-VN"/>
              </w:rPr>
            </w:pPr>
            <w:r w:rsidRPr="003036AD">
              <w:rPr>
                <w:rFonts w:ascii="Times New Roman" w:eastAsia="Times New Roman" w:hAnsi="Times New Roman"/>
                <w:sz w:val="24"/>
                <w:szCs w:val="26"/>
                <w:lang w:val="vi-VN" w:eastAsia="vi-VN"/>
              </w:rPr>
              <w:t>- Lưu VP</w:t>
            </w:r>
          </w:p>
        </w:tc>
        <w:tc>
          <w:tcPr>
            <w:tcW w:w="2519" w:type="pct"/>
          </w:tcPr>
          <w:p w:rsidR="003036AD" w:rsidRPr="003036AD" w:rsidRDefault="003036AD" w:rsidP="003036AD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  <w:r w:rsidRPr="003036AD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>TM.HỘI ĐỒNG QUẢN TRỊ</w:t>
            </w:r>
          </w:p>
          <w:p w:rsidR="003036AD" w:rsidRPr="003036AD" w:rsidRDefault="003036AD" w:rsidP="003036AD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  <w:r w:rsidRPr="003036AD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>CHỦ TỊCH</w:t>
            </w:r>
          </w:p>
          <w:p w:rsidR="003036AD" w:rsidRPr="003036AD" w:rsidRDefault="003036AD" w:rsidP="003036AD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</w:p>
          <w:p w:rsidR="003036AD" w:rsidRDefault="003036AD" w:rsidP="003036AD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</w:p>
          <w:p w:rsidR="0067073A" w:rsidRPr="003036AD" w:rsidRDefault="0067073A" w:rsidP="003036AD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</w:p>
          <w:p w:rsidR="003036AD" w:rsidRPr="003036AD" w:rsidRDefault="003036AD" w:rsidP="003036AD">
            <w:pPr>
              <w:tabs>
                <w:tab w:val="left" w:pos="567"/>
                <w:tab w:val="left" w:pos="92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</w:p>
          <w:p w:rsidR="003036AD" w:rsidRPr="003036AD" w:rsidRDefault="003036AD" w:rsidP="006810E7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</w:pPr>
            <w:r w:rsidRPr="003036AD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 xml:space="preserve">Lê </w:t>
            </w:r>
            <w:proofErr w:type="spellStart"/>
            <w:r w:rsidR="006810E7">
              <w:rPr>
                <w:rFonts w:ascii="Times New Roman" w:eastAsia="Times New Roman" w:hAnsi="Times New Roman"/>
                <w:b/>
                <w:sz w:val="26"/>
                <w:szCs w:val="26"/>
                <w:lang w:eastAsia="vi-VN"/>
              </w:rPr>
              <w:t>Văn</w:t>
            </w:r>
            <w:proofErr w:type="spellEnd"/>
            <w:r w:rsidRPr="003036AD">
              <w:rPr>
                <w:rFonts w:ascii="Times New Roman" w:eastAsia="Times New Roman" w:hAnsi="Times New Roman"/>
                <w:b/>
                <w:sz w:val="26"/>
                <w:szCs w:val="26"/>
                <w:lang w:val="vi-VN" w:eastAsia="vi-VN"/>
              </w:rPr>
              <w:t xml:space="preserve"> Minh</w:t>
            </w:r>
          </w:p>
        </w:tc>
      </w:tr>
    </w:tbl>
    <w:p w:rsidR="003036AD" w:rsidRPr="003036AD" w:rsidRDefault="003036AD" w:rsidP="003036AD">
      <w:pPr>
        <w:widowControl w:val="0"/>
        <w:spacing w:before="120" w:after="120"/>
        <w:ind w:firstLine="547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3036AD" w:rsidRPr="003036AD" w:rsidSect="003036AD">
      <w:footerReference w:type="default" r:id="rId7"/>
      <w:pgSz w:w="11907" w:h="16839" w:code="9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A1C" w:rsidRDefault="00ED0A1C" w:rsidP="008909D9">
      <w:pPr>
        <w:spacing w:after="0" w:line="240" w:lineRule="auto"/>
      </w:pPr>
      <w:r>
        <w:separator/>
      </w:r>
    </w:p>
  </w:endnote>
  <w:endnote w:type="continuationSeparator" w:id="0">
    <w:p w:rsidR="00ED0A1C" w:rsidRDefault="00ED0A1C" w:rsidP="0089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9D9" w:rsidRDefault="008909D9">
    <w:pPr>
      <w:pStyle w:val="Footer"/>
      <w:jc w:val="right"/>
    </w:pPr>
  </w:p>
  <w:p w:rsidR="008909D9" w:rsidRDefault="00890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A1C" w:rsidRDefault="00ED0A1C" w:rsidP="008909D9">
      <w:pPr>
        <w:spacing w:after="0" w:line="240" w:lineRule="auto"/>
      </w:pPr>
      <w:r>
        <w:separator/>
      </w:r>
    </w:p>
  </w:footnote>
  <w:footnote w:type="continuationSeparator" w:id="0">
    <w:p w:rsidR="00ED0A1C" w:rsidRDefault="00ED0A1C" w:rsidP="0089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A76B7"/>
    <w:multiLevelType w:val="hybridMultilevel"/>
    <w:tmpl w:val="4B4AC58E"/>
    <w:lvl w:ilvl="0" w:tplc="7E3E9382">
      <w:start w:val="1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C20E7"/>
    <w:multiLevelType w:val="hybridMultilevel"/>
    <w:tmpl w:val="1E505228"/>
    <w:lvl w:ilvl="0" w:tplc="47142A0C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  <w:b w:val="0"/>
        <w:i w:val="0"/>
        <w:color w:val="auto"/>
        <w:sz w:val="26"/>
        <w:szCs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F66323B"/>
    <w:multiLevelType w:val="hybridMultilevel"/>
    <w:tmpl w:val="E31EB7CA"/>
    <w:lvl w:ilvl="0" w:tplc="E2EE7894">
      <w:numFmt w:val="bullet"/>
      <w:lvlText w:val="-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EE7894">
      <w:numFmt w:val="bullet"/>
      <w:lvlText w:val="-"/>
      <w:lvlJc w:val="left"/>
      <w:pPr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D7E89"/>
    <w:multiLevelType w:val="hybridMultilevel"/>
    <w:tmpl w:val="DF626CC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D5F7C"/>
    <w:multiLevelType w:val="hybridMultilevel"/>
    <w:tmpl w:val="BF7C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9B2"/>
    <w:rsid w:val="00017068"/>
    <w:rsid w:val="000D0517"/>
    <w:rsid w:val="001E4162"/>
    <w:rsid w:val="00225EEF"/>
    <w:rsid w:val="002627C6"/>
    <w:rsid w:val="003036AD"/>
    <w:rsid w:val="00334FCD"/>
    <w:rsid w:val="00562E44"/>
    <w:rsid w:val="00655B93"/>
    <w:rsid w:val="0067073A"/>
    <w:rsid w:val="006810E7"/>
    <w:rsid w:val="006F3157"/>
    <w:rsid w:val="0073519D"/>
    <w:rsid w:val="007C105A"/>
    <w:rsid w:val="007E76F6"/>
    <w:rsid w:val="00810660"/>
    <w:rsid w:val="008269B2"/>
    <w:rsid w:val="008620F8"/>
    <w:rsid w:val="008727A6"/>
    <w:rsid w:val="008909D9"/>
    <w:rsid w:val="008B327F"/>
    <w:rsid w:val="00AB7891"/>
    <w:rsid w:val="00B0607F"/>
    <w:rsid w:val="00B24447"/>
    <w:rsid w:val="00B657D0"/>
    <w:rsid w:val="00BB4F15"/>
    <w:rsid w:val="00BC6F6C"/>
    <w:rsid w:val="00C71974"/>
    <w:rsid w:val="00D462C9"/>
    <w:rsid w:val="00D61CFB"/>
    <w:rsid w:val="00D767DF"/>
    <w:rsid w:val="00DA1E11"/>
    <w:rsid w:val="00E30C59"/>
    <w:rsid w:val="00EB7B00"/>
    <w:rsid w:val="00ED0A1C"/>
    <w:rsid w:val="00ED1772"/>
    <w:rsid w:val="00ED6AFE"/>
    <w:rsid w:val="00EE08EA"/>
    <w:rsid w:val="00F2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2"/>
        <o:r id="V:Rule2" type="connector" idref="#_x0000_s1033"/>
      </o:rules>
    </o:shapelayout>
  </w:shapeDefaults>
  <w:decimalSymbol w:val=","/>
  <w:listSeparator w:val=","/>
  <w15:docId w15:val="{37D00289-1636-4E4D-9F4F-A1A06DB9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269B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Batang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69B2"/>
    <w:rPr>
      <w:rFonts w:ascii="Times New Roman" w:eastAsia="Batang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269B2"/>
    <w:pPr>
      <w:ind w:left="720"/>
      <w:contextualSpacing/>
    </w:pPr>
  </w:style>
  <w:style w:type="character" w:styleId="Hyperlink">
    <w:name w:val="Hyperlink"/>
    <w:unhideWhenUsed/>
    <w:rsid w:val="008909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9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9D9"/>
    <w:rPr>
      <w:rFonts w:ascii="Calibri" w:eastAsia="Calibri" w:hAnsi="Calibri" w:cs="Times New Roman"/>
    </w:rPr>
  </w:style>
  <w:style w:type="paragraph" w:customStyle="1" w:styleId="m-7303280408619007918gmail-msonormal">
    <w:name w:val="m_-7303280408619007918gmail-msonormal"/>
    <w:basedOn w:val="Normal"/>
    <w:rsid w:val="00B06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62E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VinhNguyen</cp:lastModifiedBy>
  <cp:revision>20</cp:revision>
  <dcterms:created xsi:type="dcterms:W3CDTF">2017-07-20T03:08:00Z</dcterms:created>
  <dcterms:modified xsi:type="dcterms:W3CDTF">2022-07-05T10:25:00Z</dcterms:modified>
</cp:coreProperties>
</file>